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Calibri" w:cs="Calibri" w:hAnsi="Calibri" w:eastAsia="Calibri"/>
          <w:b w:val="1"/>
          <w:bCs w:val="1"/>
          <w:sz w:val="28"/>
          <w:szCs w:val="28"/>
          <w:u w:color="000000"/>
        </w:rPr>
      </w:pPr>
      <w:r>
        <w:rPr>
          <w:rFonts w:ascii="Calibri" w:cs="Calibri" w:hAnsi="Calibri" w:eastAsia="Calibri"/>
          <w:b w:val="1"/>
          <w:bCs w:val="1"/>
          <w:sz w:val="28"/>
          <w:szCs w:val="28"/>
          <w:u w:color="000000"/>
          <w:rtl w:val="0"/>
          <w:lang w:val="en-US"/>
        </w:rPr>
        <w:t>FRIENDS OF MV FREEDOM</w:t>
      </w:r>
    </w:p>
    <w:p>
      <w:pPr>
        <w:pStyle w:val="Body A"/>
        <w:jc w:val="center"/>
        <w:rPr>
          <w:rFonts w:ascii="Calibri" w:cs="Calibri" w:hAnsi="Calibri" w:eastAsia="Calibri"/>
          <w:b w:val="1"/>
          <w:bCs w:val="1"/>
          <w:sz w:val="28"/>
          <w:szCs w:val="28"/>
          <w:u w:color="000000"/>
        </w:rPr>
      </w:pPr>
      <w:r>
        <w:rPr>
          <w:rFonts w:ascii="Calibri" w:cs="Calibri" w:hAnsi="Calibri" w:eastAsia="Calibri"/>
          <w:b w:val="1"/>
          <w:bCs w:val="1"/>
          <w:sz w:val="28"/>
          <w:szCs w:val="28"/>
          <w:u w:color="000000"/>
          <w:rtl w:val="0"/>
          <w:lang w:val="en-US"/>
        </w:rPr>
        <w:t>Charity Number 283955</w:t>
      </w:r>
    </w:p>
    <w:p>
      <w:pPr>
        <w:pStyle w:val="Body A"/>
        <w:jc w:val="center"/>
        <w:rPr>
          <w:rFonts w:ascii="Calibri" w:cs="Calibri" w:hAnsi="Calibri" w:eastAsia="Calibri"/>
          <w:b w:val="1"/>
          <w:bCs w:val="1"/>
          <w:sz w:val="28"/>
          <w:szCs w:val="28"/>
          <w:u w:color="000000"/>
        </w:rPr>
      </w:pPr>
    </w:p>
    <w:p>
      <w:pPr>
        <w:pStyle w:val="Body A"/>
        <w:jc w:val="center"/>
        <w:rPr>
          <w:rFonts w:ascii="Calibri" w:cs="Calibri" w:hAnsi="Calibri" w:eastAsia="Calibri"/>
          <w:b w:val="1"/>
          <w:bCs w:val="1"/>
          <w:sz w:val="28"/>
          <w:szCs w:val="28"/>
          <w:u w:color="000000"/>
        </w:rPr>
      </w:pPr>
      <w:r>
        <w:rPr>
          <w:rFonts w:ascii="Calibri" w:cs="Calibri" w:hAnsi="Calibri" w:eastAsia="Calibri"/>
          <w:b w:val="1"/>
          <w:bCs w:val="1"/>
          <w:sz w:val="28"/>
          <w:szCs w:val="28"/>
          <w:u w:color="000000"/>
          <w:rtl w:val="0"/>
          <w:lang w:val="en-US"/>
        </w:rPr>
        <w:t>POLICIES, PROCEDURES AND PRACTICE TO COMPLY WITH EXISTING LEGISLATION</w:t>
      </w:r>
    </w:p>
    <w:p>
      <w:pPr>
        <w:pStyle w:val="Body A"/>
        <w:jc w:val="center"/>
        <w:rPr>
          <w:rFonts w:ascii="Calibri" w:cs="Calibri" w:hAnsi="Calibri" w:eastAsia="Calibri"/>
          <w:b w:val="1"/>
          <w:bCs w:val="1"/>
          <w:sz w:val="28"/>
          <w:szCs w:val="28"/>
          <w:u w:color="000000"/>
        </w:rPr>
      </w:pPr>
    </w:p>
    <w:p>
      <w:pPr>
        <w:pStyle w:val="Body A"/>
        <w:rPr>
          <w:rFonts w:ascii="Calibri" w:cs="Calibri" w:hAnsi="Calibri" w:eastAsia="Calibri"/>
          <w:b w:val="1"/>
          <w:bCs w:val="1"/>
          <w:u w:color="000000"/>
        </w:rPr>
      </w:pPr>
    </w:p>
    <w:p>
      <w:pPr>
        <w:pStyle w:val="Body A"/>
        <w:rPr>
          <w:rFonts w:ascii="Calibri" w:cs="Calibri" w:hAnsi="Calibri" w:eastAsia="Calibri"/>
          <w:b w:val="1"/>
          <w:bCs w:val="1"/>
          <w:u w:color="000000"/>
        </w:rPr>
      </w:pPr>
      <w:r>
        <w:rPr>
          <w:rFonts w:ascii="Calibri" w:cs="Calibri" w:hAnsi="Calibri" w:eastAsia="Calibri"/>
          <w:b w:val="1"/>
          <w:bCs w:val="1"/>
          <w:u w:color="000000"/>
          <w:rtl w:val="0"/>
          <w:lang w:val="en-US"/>
        </w:rPr>
        <w:t>1. INTRODUCTION:-</w:t>
      </w:r>
    </w:p>
    <w:p>
      <w:pPr>
        <w:pStyle w:val="Body A"/>
        <w:rPr>
          <w:rFonts w:ascii="Calibri" w:cs="Calibri" w:hAnsi="Calibri" w:eastAsia="Calibri"/>
          <w:b w:val="1"/>
          <w:bCs w:val="1"/>
          <w:u w:color="000000"/>
        </w:rPr>
      </w:pPr>
    </w:p>
    <w:p>
      <w:pPr>
        <w:pStyle w:val="Body A"/>
        <w:rPr>
          <w:rFonts w:ascii="Calibri" w:cs="Calibri" w:hAnsi="Calibri" w:eastAsia="Calibri"/>
          <w:u w:color="000000"/>
        </w:rPr>
      </w:pPr>
      <w:r>
        <w:rPr>
          <w:rFonts w:ascii="Calibri" w:cs="Calibri" w:hAnsi="Calibri" w:eastAsia="Calibri"/>
          <w:u w:color="000000"/>
          <w:rtl w:val="0"/>
          <w:lang w:val="en-US"/>
        </w:rPr>
        <w:t>The Trustees, members and volunteers are under a constant obligation to conduct themselves in a proper manner and must comply with the law in every regard. The following paragraphs address policy first on matters of specific relevance, followed by the relevant procedures.</w:t>
      </w:r>
    </w:p>
    <w:p>
      <w:pPr>
        <w:pStyle w:val="Body A"/>
        <w:rPr>
          <w:rFonts w:ascii="Calibri" w:cs="Calibri" w:hAnsi="Calibri" w:eastAsia="Calibri"/>
          <w:u w:color="000000"/>
        </w:rPr>
      </w:pPr>
    </w:p>
    <w:p>
      <w:pPr>
        <w:pStyle w:val="Body A"/>
        <w:rPr>
          <w:rFonts w:ascii="Calibri" w:cs="Calibri" w:hAnsi="Calibri" w:eastAsia="Calibri"/>
          <w:b w:val="1"/>
          <w:bCs w:val="1"/>
          <w:u w:color="000000"/>
        </w:rPr>
      </w:pPr>
      <w:r>
        <w:rPr>
          <w:rFonts w:ascii="Calibri" w:cs="Calibri" w:hAnsi="Calibri" w:eastAsia="Calibri"/>
          <w:b w:val="1"/>
          <w:bCs w:val="1"/>
          <w:u w:color="000000"/>
          <w:rtl w:val="0"/>
          <w:lang w:val="en-US"/>
        </w:rPr>
        <w:t>2. CONDUCT:-</w:t>
      </w:r>
    </w:p>
    <w:p>
      <w:pPr>
        <w:pStyle w:val="Body A"/>
        <w:rPr>
          <w:rFonts w:ascii="Calibri" w:cs="Calibri" w:hAnsi="Calibri" w:eastAsia="Calibri"/>
          <w:u w:color="000000"/>
        </w:rPr>
      </w:pPr>
    </w:p>
    <w:p>
      <w:pPr>
        <w:pStyle w:val="Body A"/>
        <w:rPr>
          <w:rFonts w:ascii="Calibri" w:cs="Calibri" w:hAnsi="Calibri" w:eastAsia="Calibri"/>
          <w:u w:color="000000"/>
        </w:rPr>
      </w:pPr>
      <w:r>
        <w:rPr>
          <w:rFonts w:ascii="Calibri" w:cs="Calibri" w:hAnsi="Calibri" w:eastAsia="Calibri"/>
          <w:u w:color="000000"/>
          <w:rtl w:val="0"/>
          <w:lang w:val="en-US"/>
        </w:rPr>
        <w:t>2.1</w:t>
        <w:tab/>
        <w:t>Everyone is expected to behave in a professional, conscientious and</w:t>
      </w:r>
    </w:p>
    <w:p>
      <w:pPr>
        <w:pStyle w:val="Body A"/>
        <w:ind w:firstLine="720"/>
        <w:rPr>
          <w:rFonts w:ascii="Calibri" w:cs="Calibri" w:hAnsi="Calibri" w:eastAsia="Calibri"/>
          <w:u w:color="000000"/>
        </w:rPr>
      </w:pPr>
      <w:r>
        <w:rPr>
          <w:rFonts w:ascii="Calibri" w:cs="Calibri" w:hAnsi="Calibri" w:eastAsia="Calibri"/>
          <w:u w:color="000000"/>
          <w:rtl w:val="0"/>
          <w:lang w:val="en-US"/>
        </w:rPr>
        <w:t>responsible manner at all times. In return they will be treated fairly</w:t>
      </w:r>
    </w:p>
    <w:p>
      <w:pPr>
        <w:pStyle w:val="Body A"/>
        <w:ind w:firstLine="720"/>
        <w:rPr>
          <w:rFonts w:ascii="Calibri" w:cs="Calibri" w:hAnsi="Calibri" w:eastAsia="Calibri"/>
          <w:u w:color="000000"/>
        </w:rPr>
      </w:pPr>
      <w:r>
        <w:rPr>
          <w:rFonts w:ascii="Calibri" w:cs="Calibri" w:hAnsi="Calibri" w:eastAsia="Calibri"/>
          <w:u w:color="000000"/>
          <w:rtl w:val="0"/>
          <w:lang w:val="en-US"/>
        </w:rPr>
        <w:t>and with respect and given help and advice as needed.</w:t>
      </w:r>
    </w:p>
    <w:p>
      <w:pPr>
        <w:pStyle w:val="Body A"/>
        <w:rPr>
          <w:rFonts w:ascii="Calibri" w:cs="Calibri" w:hAnsi="Calibri" w:eastAsia="Calibri"/>
          <w:u w:color="000000"/>
        </w:rPr>
      </w:pPr>
      <w:r>
        <w:rPr>
          <w:rFonts w:ascii="Calibri" w:cs="Calibri" w:hAnsi="Calibri" w:eastAsia="Calibri"/>
          <w:u w:color="000000"/>
          <w:rtl w:val="0"/>
          <w:lang w:val="en-US"/>
        </w:rPr>
        <w:t>2.2</w:t>
        <w:tab/>
        <w:t>The charity is committed to equality and will not tolerate discrimination</w:t>
      </w:r>
    </w:p>
    <w:p>
      <w:pPr>
        <w:pStyle w:val="Body A"/>
        <w:ind w:firstLine="720"/>
        <w:rPr>
          <w:rFonts w:ascii="Calibri" w:cs="Calibri" w:hAnsi="Calibri" w:eastAsia="Calibri"/>
          <w:u w:color="000000"/>
        </w:rPr>
      </w:pPr>
      <w:r>
        <w:rPr>
          <w:rFonts w:ascii="Calibri" w:cs="Calibri" w:hAnsi="Calibri" w:eastAsia="Calibri"/>
          <w:u w:color="000000"/>
          <w:rtl w:val="0"/>
          <w:lang w:val="en-US"/>
        </w:rPr>
        <w:t>with regard to race, colour, nationality, ethnic origin, gender, marital</w:t>
      </w:r>
    </w:p>
    <w:p>
      <w:pPr>
        <w:pStyle w:val="Body A"/>
        <w:ind w:firstLine="720"/>
        <w:rPr>
          <w:rFonts w:ascii="Calibri" w:cs="Calibri" w:hAnsi="Calibri" w:eastAsia="Calibri"/>
          <w:u w:color="000000"/>
        </w:rPr>
      </w:pPr>
      <w:r>
        <w:rPr>
          <w:rFonts w:ascii="Calibri" w:cs="Calibri" w:hAnsi="Calibri" w:eastAsia="Calibri"/>
          <w:u w:color="000000"/>
          <w:rtl w:val="0"/>
          <w:lang w:val="en-US"/>
        </w:rPr>
        <w:t>status, disability, religion, age, or sexual orientation. Nor will it</w:t>
      </w:r>
    </w:p>
    <w:p>
      <w:pPr>
        <w:pStyle w:val="Body A"/>
        <w:ind w:firstLine="720"/>
        <w:rPr>
          <w:rFonts w:ascii="Calibri" w:cs="Calibri" w:hAnsi="Calibri" w:eastAsia="Calibri"/>
          <w:u w:color="000000"/>
        </w:rPr>
      </w:pPr>
      <w:r>
        <w:rPr>
          <w:rFonts w:ascii="Calibri" w:cs="Calibri" w:hAnsi="Calibri" w:eastAsia="Calibri"/>
          <w:u w:color="000000"/>
          <w:rtl w:val="0"/>
          <w:lang w:val="en-US"/>
        </w:rPr>
        <w:t>tolerate harassment or bullying of any kind. Members have a duty to</w:t>
      </w:r>
    </w:p>
    <w:p>
      <w:pPr>
        <w:pStyle w:val="Body A"/>
        <w:ind w:left="720" w:firstLine="0"/>
        <w:rPr>
          <w:rFonts w:ascii="Calibri" w:cs="Calibri" w:hAnsi="Calibri" w:eastAsia="Calibri"/>
          <w:u w:color="000000"/>
        </w:rPr>
      </w:pPr>
      <w:r>
        <w:rPr>
          <w:rFonts w:ascii="Calibri" w:cs="Calibri" w:hAnsi="Calibri" w:eastAsia="Calibri"/>
          <w:u w:color="000000"/>
          <w:rtl w:val="0"/>
          <w:lang w:val="en-US"/>
        </w:rPr>
        <w:t>report any inappropriate behaviour to the Trustees, who will consider the circumstances and take appropriate action.</w:t>
      </w:r>
    </w:p>
    <w:p>
      <w:pPr>
        <w:pStyle w:val="Body A"/>
        <w:rPr>
          <w:rFonts w:ascii="Calibri" w:cs="Calibri" w:hAnsi="Calibri" w:eastAsia="Calibri"/>
          <w:b w:val="1"/>
          <w:bCs w:val="1"/>
          <w:u w:color="000000"/>
        </w:rPr>
      </w:pPr>
      <w:r>
        <w:rPr>
          <w:rFonts w:ascii="Calibri" w:cs="Calibri" w:hAnsi="Calibri" w:eastAsia="Calibri"/>
          <w:b w:val="1"/>
          <w:bCs w:val="1"/>
          <w:u w:color="000000"/>
          <w:rtl w:val="0"/>
          <w:lang w:val="en-US"/>
        </w:rPr>
        <w:t>2.3</w:t>
      </w:r>
    </w:p>
    <w:p>
      <w:pPr>
        <w:pStyle w:val="Body A"/>
        <w:rPr>
          <w:rFonts w:ascii="Calibri" w:cs="Calibri" w:hAnsi="Calibri" w:eastAsia="Calibri"/>
          <w:b w:val="1"/>
          <w:bCs w:val="1"/>
          <w:u w:color="000000"/>
        </w:rPr>
      </w:pPr>
      <w:r>
        <w:rPr>
          <w:rFonts w:ascii="Calibri" w:cs="Calibri" w:hAnsi="Calibri" w:eastAsia="Calibri"/>
          <w:u w:color="000000"/>
          <w:rtl w:val="0"/>
          <w:lang w:val="en-US"/>
        </w:rPr>
        <w:t xml:space="preserve"> </w:t>
        <w:tab/>
        <w:t>If any member is :-</w:t>
      </w:r>
    </w:p>
    <w:p>
      <w:pPr>
        <w:pStyle w:val="Body A"/>
        <w:ind w:left="720" w:hanging="720"/>
        <w:rPr>
          <w:rFonts w:ascii="Calibri" w:cs="Calibri" w:hAnsi="Calibri" w:eastAsia="Calibri"/>
          <w:u w:color="000000"/>
        </w:rPr>
      </w:pPr>
      <w:r>
        <w:rPr>
          <w:rFonts w:ascii="Calibri" w:cs="Calibri" w:hAnsi="Calibri" w:eastAsia="Calibri"/>
          <w:u w:color="000000"/>
          <w:rtl w:val="0"/>
          <w:lang w:val="en-US"/>
        </w:rPr>
        <w:t>2.3.1</w:t>
        <w:tab/>
        <w:t>suspected of a criminal offence especially involving violence, dishonesty, or deliberate damage relating to other members, volunteers or the charities property, the Trustees shall immediately report the offence to the Police and may suspend the member concerned until the conclusion of the Police enquiries;</w:t>
      </w:r>
    </w:p>
    <w:p>
      <w:pPr>
        <w:pStyle w:val="Body A"/>
        <w:ind w:left="720" w:hanging="720"/>
        <w:rPr>
          <w:rFonts w:ascii="Calibri" w:cs="Calibri" w:hAnsi="Calibri" w:eastAsia="Calibri"/>
          <w:u w:color="000000"/>
        </w:rPr>
      </w:pPr>
      <w:r>
        <w:rPr>
          <w:rFonts w:ascii="Calibri" w:cs="Calibri" w:hAnsi="Calibri" w:eastAsia="Calibri"/>
          <w:u w:color="000000"/>
          <w:rtl w:val="0"/>
          <w:lang w:val="en-US"/>
        </w:rPr>
        <w:t>2.3.2</w:t>
        <w:tab/>
        <w:t>acting in a way that is significantly detrimental to the interests of the charity or fellow members, or is likely to bring the charity into disrepute, in a manner which places future membership in doubt, the matter shall be immediately reported to the Trustees. The Trustees will then decide the course of action to be followed, which may include a report to the police and/or immediate suspension.</w:t>
      </w:r>
    </w:p>
    <w:p>
      <w:pPr>
        <w:pStyle w:val="Body A"/>
        <w:ind w:left="720" w:hanging="720"/>
        <w:rPr>
          <w:rFonts w:ascii="Calibri" w:cs="Calibri" w:hAnsi="Calibri" w:eastAsia="Calibri"/>
          <w:u w:color="000000"/>
        </w:rPr>
      </w:pPr>
      <w:r>
        <w:rPr>
          <w:rFonts w:ascii="Calibri" w:cs="Calibri" w:hAnsi="Calibri" w:eastAsia="Calibri"/>
          <w:u w:color="000000"/>
          <w:rtl w:val="0"/>
          <w:lang w:val="en-US"/>
        </w:rPr>
        <w:t>2.3.3</w:t>
        <w:tab/>
        <w:t>seen to be failing in his or her behaviour in any other respect, the Trustees will take ap</w:t>
      </w:r>
    </w:p>
    <w:p>
      <w:pPr>
        <w:pStyle w:val="Body A"/>
        <w:ind w:left="720" w:hanging="720"/>
        <w:rPr>
          <w:rFonts w:ascii="Calibri" w:cs="Calibri" w:hAnsi="Calibri" w:eastAsia="Calibri"/>
          <w:u w:color="000000"/>
        </w:rPr>
      </w:pPr>
      <w:r>
        <w:rPr>
          <w:rFonts w:ascii="Calibri" w:cs="Calibri" w:hAnsi="Calibri" w:eastAsia="Calibri"/>
          <w:u w:color="000000"/>
        </w:rPr>
        <w:tab/>
      </w:r>
      <w:r>
        <w:rPr>
          <w:rFonts w:ascii="Calibri" w:cs="Calibri" w:hAnsi="Calibri" w:eastAsia="Calibri"/>
          <w:u w:color="000000"/>
          <w:rtl w:val="0"/>
          <w:lang w:val="en-US"/>
        </w:rPr>
        <w:t>propriate local action.</w:t>
      </w:r>
    </w:p>
    <w:p>
      <w:pPr>
        <w:pStyle w:val="Body A"/>
        <w:ind w:left="720" w:hanging="720"/>
        <w:rPr>
          <w:rFonts w:ascii="Calibri" w:cs="Calibri" w:hAnsi="Calibri" w:eastAsia="Calibri"/>
          <w:u w:color="000000"/>
        </w:rPr>
      </w:pPr>
    </w:p>
    <w:p>
      <w:pPr>
        <w:pStyle w:val="Body A"/>
        <w:rPr>
          <w:rFonts w:ascii="Calibri" w:cs="Calibri" w:hAnsi="Calibri" w:eastAsia="Calibri"/>
          <w:b w:val="1"/>
          <w:bCs w:val="1"/>
          <w:u w:color="000000"/>
        </w:rPr>
      </w:pPr>
      <w:r>
        <w:rPr>
          <w:rFonts w:ascii="Calibri" w:cs="Calibri" w:hAnsi="Calibri" w:eastAsia="Calibri"/>
          <w:b w:val="1"/>
          <w:bCs w:val="1"/>
          <w:u w:color="000000"/>
          <w:rtl w:val="0"/>
          <w:lang w:val="en-US"/>
        </w:rPr>
        <w:t>3.0</w:t>
        <w:tab/>
        <w:t xml:space="preserve">PROCEDURE (Hearings </w:t>
      </w:r>
      <w:r>
        <w:rPr>
          <w:rFonts w:ascii="Calibri" w:cs="Calibri" w:hAnsi="Calibri" w:eastAsia="Calibri"/>
          <w:b w:val="1"/>
          <w:bCs w:val="1"/>
          <w:u w:color="000000"/>
          <w:rtl w:val="0"/>
          <w:lang w:val="en-US"/>
        </w:rPr>
        <w:t xml:space="preserve">– </w:t>
      </w:r>
      <w:r>
        <w:rPr>
          <w:rFonts w:ascii="Calibri" w:cs="Calibri" w:hAnsi="Calibri" w:eastAsia="Calibri"/>
          <w:b w:val="1"/>
          <w:bCs w:val="1"/>
          <w:u w:color="000000"/>
          <w:rtl w:val="0"/>
          <w:lang w:val="fr-FR"/>
        </w:rPr>
        <w:t xml:space="preserve">suspension </w:t>
      </w:r>
      <w:r>
        <w:rPr>
          <w:rFonts w:ascii="Calibri" w:cs="Calibri" w:hAnsi="Calibri" w:eastAsia="Calibri"/>
          <w:b w:val="1"/>
          <w:bCs w:val="1"/>
          <w:u w:color="000000"/>
          <w:rtl w:val="0"/>
          <w:lang w:val="en-US"/>
        </w:rPr>
        <w:t xml:space="preserve">– </w:t>
      </w:r>
      <w:r>
        <w:rPr>
          <w:rFonts w:ascii="Calibri" w:cs="Calibri" w:hAnsi="Calibri" w:eastAsia="Calibri"/>
          <w:b w:val="1"/>
          <w:bCs w:val="1"/>
          <w:u w:color="000000"/>
          <w:rtl w:val="0"/>
          <w:lang w:val="en-US"/>
        </w:rPr>
        <w:t>involvement of police)</w:t>
      </w:r>
    </w:p>
    <w:p>
      <w:pPr>
        <w:pStyle w:val="Body A"/>
        <w:ind w:left="720" w:hanging="720"/>
        <w:rPr>
          <w:rFonts w:ascii="Calibri" w:cs="Calibri" w:hAnsi="Calibri" w:eastAsia="Calibri"/>
          <w:u w:color="000000"/>
        </w:rPr>
      </w:pPr>
      <w:r>
        <w:rPr>
          <w:rFonts w:ascii="Calibri" w:cs="Calibri" w:hAnsi="Calibri" w:eastAsia="Calibri"/>
          <w:u w:color="000000"/>
          <w:rtl w:val="0"/>
          <w:lang w:val="en-US"/>
        </w:rPr>
        <w:t>3.1.1</w:t>
        <w:tab/>
        <w:t xml:space="preserve"> In the event of an accusation under 2.3.3, immediate enquiries should be made in order to gather evidence and establish whether or not the accusation is supported. If the evidence does not support further action the member should be informed.</w:t>
      </w:r>
    </w:p>
    <w:p>
      <w:pPr>
        <w:pStyle w:val="Body A"/>
        <w:rPr>
          <w:rFonts w:ascii="Calibri" w:cs="Calibri" w:hAnsi="Calibri" w:eastAsia="Calibri"/>
          <w:u w:color="000000"/>
        </w:rPr>
      </w:pPr>
    </w:p>
    <w:p>
      <w:pPr>
        <w:pStyle w:val="Body A"/>
        <w:rPr>
          <w:rFonts w:ascii="Calibri" w:cs="Calibri" w:hAnsi="Calibri" w:eastAsia="Calibri"/>
          <w:u w:color="000000"/>
        </w:rPr>
      </w:pPr>
      <w:r>
        <w:rPr>
          <w:rFonts w:ascii="Calibri" w:cs="Calibri" w:hAnsi="Calibri" w:eastAsia="Calibri"/>
          <w:u w:color="000000"/>
          <w:rtl w:val="0"/>
          <w:lang w:val="en-US"/>
        </w:rPr>
        <w:t>3.1.2</w:t>
        <w:tab/>
        <w:t>Where appropriate a member may be suspended whilst enquiries are being carried out.</w:t>
      </w:r>
    </w:p>
    <w:p>
      <w:pPr>
        <w:pStyle w:val="Body A"/>
        <w:rPr>
          <w:rFonts w:ascii="Calibri" w:cs="Calibri" w:hAnsi="Calibri" w:eastAsia="Calibri"/>
          <w:u w:color="000000"/>
        </w:rPr>
      </w:pPr>
    </w:p>
    <w:p>
      <w:pPr>
        <w:pStyle w:val="Body A"/>
        <w:rPr>
          <w:rFonts w:ascii="Calibri" w:cs="Calibri" w:hAnsi="Calibri" w:eastAsia="Calibri"/>
          <w:u w:color="000000"/>
        </w:rPr>
      </w:pPr>
      <w:r>
        <w:rPr>
          <w:rFonts w:ascii="Calibri" w:cs="Calibri" w:hAnsi="Calibri" w:eastAsia="Calibri"/>
          <w:u w:color="000000"/>
          <w:rtl w:val="0"/>
          <w:lang w:val="en-US"/>
        </w:rPr>
        <w:t>3.1.3</w:t>
        <w:tab/>
        <w:t>Before any disciplinary hearing takes place:-</w:t>
      </w:r>
    </w:p>
    <w:p>
      <w:pPr>
        <w:pStyle w:val="Default"/>
        <w:numPr>
          <w:ilvl w:val="0"/>
          <w:numId w:val="2"/>
        </w:numPr>
        <w:bidi w:val="0"/>
        <w:ind w:right="0"/>
        <w:jc w:val="left"/>
        <w:rPr>
          <w:rFonts w:ascii="Calibri" w:cs="Calibri" w:hAnsi="Calibri" w:eastAsia="Calibri"/>
          <w:u w:color="000000"/>
          <w:rtl w:val="0"/>
          <w:lang w:val="en-US"/>
        </w:rPr>
      </w:pPr>
      <w:r>
        <w:rPr>
          <w:rFonts w:ascii="Calibri" w:cs="Calibri" w:hAnsi="Calibri" w:eastAsia="Calibri"/>
          <w:u w:color="000000"/>
          <w:rtl w:val="0"/>
          <w:lang w:val="en-US"/>
        </w:rPr>
        <w:t xml:space="preserve">the member should be advised in writing of the time and place, and requested to attend; </w:t>
      </w:r>
    </w:p>
    <w:p>
      <w:pPr>
        <w:pStyle w:val="Default"/>
        <w:numPr>
          <w:ilvl w:val="0"/>
          <w:numId w:val="2"/>
        </w:numPr>
        <w:bidi w:val="0"/>
        <w:ind w:right="0"/>
        <w:jc w:val="left"/>
        <w:rPr>
          <w:rFonts w:ascii="Calibri" w:cs="Calibri" w:hAnsi="Calibri" w:eastAsia="Calibri"/>
          <w:u w:color="000000"/>
          <w:rtl w:val="0"/>
          <w:lang w:val="en-US"/>
        </w:rPr>
      </w:pPr>
      <w:r>
        <w:rPr>
          <w:rFonts w:ascii="Calibri" w:cs="Calibri" w:hAnsi="Calibri" w:eastAsia="Calibri"/>
          <w:u w:color="000000"/>
          <w:rtl w:val="0"/>
          <w:lang w:val="en-US"/>
        </w:rPr>
        <w:t>he or she may be accompanied by a friend.</w:t>
      </w:r>
    </w:p>
    <w:p>
      <w:pPr>
        <w:pStyle w:val="Default"/>
        <w:numPr>
          <w:ilvl w:val="0"/>
          <w:numId w:val="2"/>
        </w:numPr>
        <w:bidi w:val="0"/>
        <w:ind w:right="0"/>
        <w:jc w:val="left"/>
        <w:rPr>
          <w:rFonts w:ascii="Calibri" w:cs="Calibri" w:hAnsi="Calibri" w:eastAsia="Calibri"/>
          <w:u w:color="000000"/>
          <w:rtl w:val="0"/>
          <w:lang w:val="en-US"/>
        </w:rPr>
      </w:pPr>
      <w:r>
        <w:rPr>
          <w:rFonts w:ascii="Calibri" w:cs="Calibri" w:hAnsi="Calibri" w:eastAsia="Calibri"/>
          <w:u w:color="000000"/>
          <w:rtl w:val="0"/>
          <w:lang w:val="en-US"/>
        </w:rPr>
        <w:t>at least 24hours notice should be given</w:t>
      </w:r>
    </w:p>
    <w:p>
      <w:pPr>
        <w:pStyle w:val="Body A"/>
        <w:ind w:left="720" w:firstLine="720"/>
        <w:rPr>
          <w:rFonts w:ascii="Calibri" w:cs="Calibri" w:hAnsi="Calibri" w:eastAsia="Calibri"/>
          <w:u w:color="000000"/>
        </w:rPr>
      </w:pPr>
    </w:p>
    <w:p>
      <w:pPr>
        <w:pStyle w:val="Body A"/>
        <w:ind w:left="720" w:hanging="720"/>
        <w:rPr>
          <w:rFonts w:ascii="Calibri" w:cs="Calibri" w:hAnsi="Calibri" w:eastAsia="Calibri"/>
          <w:u w:color="000000"/>
        </w:rPr>
      </w:pPr>
      <w:r>
        <w:rPr>
          <w:rFonts w:ascii="Calibri" w:cs="Calibri" w:hAnsi="Calibri" w:eastAsia="Calibri"/>
          <w:u w:color="000000"/>
          <w:rtl w:val="0"/>
          <w:lang w:val="en-US"/>
        </w:rPr>
        <w:t>3.1.4</w:t>
        <w:tab/>
        <w:t>In order to make any local hearing as impartial as possible, it should consist of three members including at least one Trustee, who is not the Chairman of the charity, and that was not involved in the investigation of the allegations. It will be desirable to include a person with sufficient experience of employment law and disciplinary proceedings, who need not necessarily be a member of the charity.</w:t>
      </w:r>
    </w:p>
    <w:p>
      <w:pPr>
        <w:pStyle w:val="Body A"/>
        <w:rPr>
          <w:rFonts w:ascii="Calibri" w:cs="Calibri" w:hAnsi="Calibri" w:eastAsia="Calibri"/>
          <w:u w:color="000000"/>
        </w:rPr>
      </w:pPr>
    </w:p>
    <w:p>
      <w:pPr>
        <w:pStyle w:val="Body A"/>
        <w:rPr>
          <w:rFonts w:ascii="Calibri" w:cs="Calibri" w:hAnsi="Calibri" w:eastAsia="Calibri"/>
          <w:u w:color="000000"/>
        </w:rPr>
      </w:pPr>
      <w:r>
        <w:rPr>
          <w:rFonts w:ascii="Calibri" w:cs="Calibri" w:hAnsi="Calibri" w:eastAsia="Calibri"/>
          <w:u w:color="000000"/>
          <w:rtl w:val="0"/>
          <w:lang w:val="en-US"/>
        </w:rPr>
        <w:t>3.1.5</w:t>
        <w:tab/>
        <w:t>All information gathered in the course of a hearing must be treated asconfidential. A written note must be kept.</w:t>
      </w:r>
    </w:p>
    <w:p>
      <w:pPr>
        <w:pStyle w:val="Body A"/>
        <w:rPr>
          <w:rFonts w:ascii="Calibri" w:cs="Calibri" w:hAnsi="Calibri" w:eastAsia="Calibri"/>
          <w:u w:color="000000"/>
        </w:rPr>
      </w:pPr>
    </w:p>
    <w:p>
      <w:pPr>
        <w:pStyle w:val="Body A"/>
        <w:rPr>
          <w:rFonts w:ascii="Calibri" w:cs="Calibri" w:hAnsi="Calibri" w:eastAsia="Calibri"/>
          <w:u w:color="000000"/>
        </w:rPr>
      </w:pPr>
      <w:r>
        <w:rPr>
          <w:rFonts w:ascii="Calibri" w:cs="Calibri" w:hAnsi="Calibri" w:eastAsia="Calibri"/>
          <w:u w:color="000000"/>
          <w:rtl w:val="0"/>
          <w:lang w:val="en-US"/>
        </w:rPr>
        <w:t>3.1.6</w:t>
        <w:tab/>
        <w:t>Any subsequent action decided by a local hearing can include:-</w:t>
      </w:r>
    </w:p>
    <w:p>
      <w:pPr>
        <w:pStyle w:val="Default"/>
        <w:numPr>
          <w:ilvl w:val="0"/>
          <w:numId w:val="4"/>
        </w:numPr>
        <w:bidi w:val="0"/>
        <w:ind w:right="0"/>
        <w:jc w:val="left"/>
        <w:rPr>
          <w:rFonts w:ascii="Calibri" w:cs="Calibri" w:hAnsi="Calibri" w:eastAsia="Calibri"/>
          <w:u w:color="000000"/>
          <w:rtl w:val="0"/>
          <w:lang w:val="en-US"/>
        </w:rPr>
      </w:pPr>
      <w:r>
        <w:rPr>
          <w:rFonts w:ascii="Calibri" w:cs="Calibri" w:hAnsi="Calibri" w:eastAsia="Calibri"/>
          <w:u w:color="000000"/>
          <w:rtl w:val="0"/>
          <w:lang w:val="en-US"/>
        </w:rPr>
        <w:t>a limited period of closer supervision</w:t>
      </w:r>
    </w:p>
    <w:p>
      <w:pPr>
        <w:pStyle w:val="Default"/>
        <w:numPr>
          <w:ilvl w:val="0"/>
          <w:numId w:val="4"/>
        </w:numPr>
        <w:bidi w:val="0"/>
        <w:ind w:right="0"/>
        <w:jc w:val="left"/>
        <w:rPr>
          <w:rFonts w:ascii="Calibri" w:cs="Calibri" w:hAnsi="Calibri" w:eastAsia="Calibri"/>
          <w:u w:color="000000"/>
          <w:rtl w:val="0"/>
          <w:lang w:val="en-US"/>
        </w:rPr>
      </w:pPr>
      <w:r>
        <w:rPr>
          <w:rFonts w:ascii="Calibri" w:cs="Calibri" w:hAnsi="Calibri" w:eastAsia="Calibri"/>
          <w:u w:color="000000"/>
          <w:rtl w:val="0"/>
          <w:lang w:val="en-US"/>
        </w:rPr>
        <w:t>a verbal or written warning</w:t>
      </w:r>
    </w:p>
    <w:p>
      <w:pPr>
        <w:pStyle w:val="Default"/>
        <w:numPr>
          <w:ilvl w:val="0"/>
          <w:numId w:val="4"/>
        </w:numPr>
        <w:bidi w:val="0"/>
        <w:ind w:right="0"/>
        <w:jc w:val="left"/>
        <w:rPr>
          <w:rFonts w:ascii="Calibri" w:cs="Calibri" w:hAnsi="Calibri" w:eastAsia="Calibri"/>
          <w:u w:color="000000"/>
          <w:rtl w:val="0"/>
          <w:lang w:val="en-US"/>
        </w:rPr>
      </w:pPr>
      <w:r>
        <w:rPr>
          <w:rFonts w:ascii="Calibri" w:cs="Calibri" w:hAnsi="Calibri" w:eastAsia="Calibri"/>
          <w:u w:color="000000"/>
          <w:rtl w:val="0"/>
          <w:lang w:val="en-US"/>
        </w:rPr>
        <w:t>a final written warning</w:t>
      </w:r>
    </w:p>
    <w:p>
      <w:pPr>
        <w:pStyle w:val="Default"/>
        <w:numPr>
          <w:ilvl w:val="0"/>
          <w:numId w:val="4"/>
        </w:numPr>
        <w:bidi w:val="0"/>
        <w:ind w:right="0"/>
        <w:jc w:val="left"/>
        <w:rPr>
          <w:rFonts w:ascii="Calibri" w:cs="Calibri" w:hAnsi="Calibri" w:eastAsia="Calibri"/>
          <w:u w:color="000000"/>
          <w:rtl w:val="0"/>
          <w:lang w:val="en-US"/>
        </w:rPr>
      </w:pPr>
      <w:r>
        <w:rPr>
          <w:rFonts w:ascii="Calibri" w:cs="Calibri" w:hAnsi="Calibri" w:eastAsia="Calibri"/>
          <w:u w:color="000000"/>
          <w:rtl w:val="0"/>
          <w:lang w:val="en-US"/>
        </w:rPr>
        <w:t>immediate dismissal(for matters of gross misconduct).</w:t>
      </w:r>
    </w:p>
    <w:p>
      <w:pPr>
        <w:pStyle w:val="Body A"/>
        <w:rPr>
          <w:rFonts w:ascii="Calibri" w:cs="Calibri" w:hAnsi="Calibri" w:eastAsia="Calibri"/>
          <w:u w:color="000000"/>
        </w:rPr>
      </w:pPr>
    </w:p>
    <w:p>
      <w:pPr>
        <w:pStyle w:val="Body A"/>
        <w:rPr>
          <w:rFonts w:ascii="Calibri" w:cs="Calibri" w:hAnsi="Calibri" w:eastAsia="Calibri"/>
          <w:u w:color="000000"/>
        </w:rPr>
      </w:pPr>
      <w:r>
        <w:rPr>
          <w:rFonts w:ascii="Calibri" w:cs="Calibri" w:hAnsi="Calibri" w:eastAsia="Calibri"/>
          <w:u w:color="000000"/>
          <w:rtl w:val="0"/>
          <w:lang w:val="en-US"/>
        </w:rPr>
        <w:t>3.1.7</w:t>
        <w:tab/>
        <w:t>Any action taken should be made clear to the member concerned</w:t>
      </w:r>
    </w:p>
    <w:p>
      <w:pPr>
        <w:pStyle w:val="Body A"/>
        <w:ind w:firstLine="720"/>
        <w:rPr>
          <w:rFonts w:ascii="Calibri" w:cs="Calibri" w:hAnsi="Calibri" w:eastAsia="Calibri"/>
          <w:u w:color="000000"/>
        </w:rPr>
      </w:pPr>
      <w:r>
        <w:rPr>
          <w:rFonts w:ascii="Calibri" w:cs="Calibri" w:hAnsi="Calibri" w:eastAsia="Calibri"/>
          <w:u w:color="000000"/>
          <w:rtl w:val="0"/>
          <w:lang w:val="en-US"/>
        </w:rPr>
        <w:t>verbally at the meeting or after any adjournment and immediately</w:t>
      </w:r>
    </w:p>
    <w:p>
      <w:pPr>
        <w:pStyle w:val="Body A"/>
        <w:ind w:firstLine="720"/>
        <w:rPr>
          <w:rFonts w:ascii="Calibri" w:cs="Calibri" w:hAnsi="Calibri" w:eastAsia="Calibri"/>
          <w:u w:color="000000"/>
        </w:rPr>
      </w:pPr>
      <w:r>
        <w:rPr>
          <w:rFonts w:ascii="Calibri" w:cs="Calibri" w:hAnsi="Calibri" w:eastAsia="Calibri"/>
          <w:u w:color="000000"/>
          <w:rtl w:val="0"/>
          <w:lang w:val="en-US"/>
        </w:rPr>
        <w:t>confirmed in writing.</w:t>
      </w:r>
    </w:p>
    <w:p>
      <w:pPr>
        <w:pStyle w:val="Body A"/>
        <w:rPr>
          <w:rFonts w:ascii="Calibri" w:cs="Calibri" w:hAnsi="Calibri" w:eastAsia="Calibri"/>
          <w:u w:color="000000"/>
        </w:rPr>
      </w:pPr>
    </w:p>
    <w:p>
      <w:pPr>
        <w:pStyle w:val="Body A"/>
        <w:ind w:left="720" w:hanging="720"/>
        <w:rPr>
          <w:rFonts w:ascii="Calibri" w:cs="Calibri" w:hAnsi="Calibri" w:eastAsia="Calibri"/>
          <w:u w:color="000000"/>
        </w:rPr>
      </w:pPr>
      <w:r>
        <w:rPr>
          <w:rFonts w:ascii="Calibri" w:cs="Calibri" w:hAnsi="Calibri" w:eastAsia="Calibri"/>
          <w:u w:color="000000"/>
          <w:rtl w:val="0"/>
          <w:lang w:val="en-US"/>
        </w:rPr>
        <w:t>3.1.8</w:t>
        <w:tab/>
        <w:t xml:space="preserve">A member may appeal against any disciplinary decision:- </w:t>
      </w:r>
    </w:p>
    <w:p>
      <w:pPr>
        <w:pStyle w:val="Default"/>
        <w:numPr>
          <w:ilvl w:val="0"/>
          <w:numId w:val="6"/>
        </w:numPr>
        <w:bidi w:val="0"/>
        <w:ind w:right="0"/>
        <w:jc w:val="left"/>
        <w:rPr>
          <w:rFonts w:ascii="Calibri" w:cs="Calibri" w:hAnsi="Calibri" w:eastAsia="Calibri"/>
          <w:u w:color="000000"/>
          <w:rtl w:val="0"/>
          <w:lang w:val="en-US"/>
        </w:rPr>
      </w:pPr>
      <w:r>
        <w:rPr>
          <w:rFonts w:ascii="Calibri" w:cs="Calibri" w:hAnsi="Calibri" w:eastAsia="Calibri"/>
          <w:u w:color="000000"/>
          <w:rtl w:val="0"/>
          <w:lang w:val="en-US"/>
        </w:rPr>
        <w:t xml:space="preserve">This must be done in writing within twenty-one days of receiving notice of the decision and must set out reasons for the appeal. </w:t>
      </w:r>
    </w:p>
    <w:p>
      <w:pPr>
        <w:pStyle w:val="Default"/>
        <w:numPr>
          <w:ilvl w:val="0"/>
          <w:numId w:val="6"/>
        </w:numPr>
        <w:bidi w:val="0"/>
        <w:ind w:right="0"/>
        <w:jc w:val="left"/>
        <w:rPr>
          <w:rFonts w:ascii="Calibri" w:cs="Calibri" w:hAnsi="Calibri" w:eastAsia="Calibri"/>
          <w:u w:color="000000"/>
          <w:rtl w:val="0"/>
          <w:lang w:val="en-US"/>
        </w:rPr>
      </w:pPr>
      <w:r>
        <w:rPr>
          <w:rFonts w:ascii="Calibri" w:cs="Calibri" w:hAnsi="Calibri" w:eastAsia="Calibri"/>
          <w:u w:color="000000"/>
          <w:rtl w:val="0"/>
          <w:lang w:val="en-US"/>
        </w:rPr>
        <w:t xml:space="preserve">The Appeal panel of at least three persons should include the Chairman, plus two different members/trustees from those who heard the original hearing.  </w:t>
      </w:r>
    </w:p>
    <w:p>
      <w:pPr>
        <w:pStyle w:val="Default"/>
        <w:numPr>
          <w:ilvl w:val="0"/>
          <w:numId w:val="6"/>
        </w:numPr>
        <w:bidi w:val="0"/>
        <w:ind w:right="0"/>
        <w:jc w:val="left"/>
        <w:rPr>
          <w:rFonts w:ascii="Calibri" w:cs="Calibri" w:hAnsi="Calibri" w:eastAsia="Calibri"/>
          <w:u w:color="000000"/>
          <w:rtl w:val="0"/>
          <w:lang w:val="en-US"/>
        </w:rPr>
      </w:pPr>
      <w:r>
        <w:rPr>
          <w:rFonts w:ascii="Calibri" w:cs="Calibri" w:hAnsi="Calibri" w:eastAsia="Calibri"/>
          <w:u w:color="000000"/>
          <w:rtl w:val="0"/>
          <w:lang w:val="en-US"/>
        </w:rPr>
        <w:t>It will be desirable to include one person with sufficient experience of employment law and disciplinary proceedings. The decision of any Appeal hearing will be final.</w:t>
      </w:r>
    </w:p>
    <w:p>
      <w:pPr>
        <w:pStyle w:val="Body A"/>
        <w:rPr>
          <w:rFonts w:ascii="Calibri" w:cs="Calibri" w:hAnsi="Calibri" w:eastAsia="Calibri"/>
          <w:u w:color="000000"/>
        </w:rPr>
      </w:pPr>
    </w:p>
    <w:p>
      <w:pPr>
        <w:pStyle w:val="Body A"/>
        <w:ind w:left="720" w:hanging="720"/>
        <w:rPr>
          <w:rFonts w:ascii="Calibri" w:cs="Calibri" w:hAnsi="Calibri" w:eastAsia="Calibri"/>
          <w:u w:color="000000"/>
        </w:rPr>
      </w:pPr>
      <w:r>
        <w:rPr>
          <w:rFonts w:ascii="Calibri" w:cs="Calibri" w:hAnsi="Calibri" w:eastAsia="Calibri"/>
          <w:u w:color="000000"/>
          <w:rtl w:val="0"/>
          <w:lang w:val="en-US"/>
        </w:rPr>
        <w:t>3.1.9</w:t>
        <w:tab/>
        <w:t>If a referral is made to the Trustees with a view to a termination of membership, the Board as a whole will decide the outcome.</w:t>
      </w:r>
    </w:p>
    <w:p>
      <w:pPr>
        <w:pStyle w:val="Body A"/>
        <w:rPr>
          <w:rFonts w:ascii="Calibri" w:cs="Calibri" w:hAnsi="Calibri" w:eastAsia="Calibri"/>
          <w:u w:color="000000"/>
        </w:rPr>
      </w:pPr>
    </w:p>
    <w:p>
      <w:pPr>
        <w:pStyle w:val="Body A"/>
        <w:rPr>
          <w:rFonts w:ascii="Calibri" w:cs="Calibri" w:hAnsi="Calibri" w:eastAsia="Calibri"/>
          <w:u w:color="000000"/>
        </w:rPr>
      </w:pPr>
      <w:r>
        <w:rPr>
          <w:rFonts w:ascii="Calibri" w:cs="Calibri" w:hAnsi="Calibri" w:eastAsia="Calibri"/>
          <w:u w:color="000000"/>
          <w:rtl w:val="0"/>
          <w:lang w:val="en-US"/>
        </w:rPr>
        <w:t>3.1.10</w:t>
        <w:tab/>
        <w:t>The authority to terminate the membership of any individual member</w:t>
      </w:r>
    </w:p>
    <w:p>
      <w:pPr>
        <w:pStyle w:val="Body A"/>
        <w:ind w:firstLine="720"/>
        <w:rPr>
          <w:rFonts w:ascii="Calibri" w:cs="Calibri" w:hAnsi="Calibri" w:eastAsia="Calibri"/>
          <w:u w:color="000000"/>
        </w:rPr>
      </w:pPr>
      <w:r>
        <w:rPr>
          <w:rFonts w:ascii="Calibri" w:cs="Calibri" w:hAnsi="Calibri" w:eastAsia="Calibri"/>
          <w:u w:color="000000"/>
          <w:rtl w:val="0"/>
          <w:lang w:val="en-US"/>
        </w:rPr>
        <w:t>rests solely with the Trustees. However, a member may voluntarily resign at any time.</w:t>
      </w:r>
    </w:p>
    <w:p>
      <w:pPr>
        <w:pStyle w:val="Body A"/>
        <w:ind w:left="720" w:hanging="720"/>
        <w:rPr>
          <w:rFonts w:ascii="Calibri" w:cs="Calibri" w:hAnsi="Calibri" w:eastAsia="Calibri"/>
          <w:u w:color="000000"/>
        </w:rPr>
      </w:pPr>
    </w:p>
    <w:p>
      <w:pPr>
        <w:pStyle w:val="Body A"/>
        <w:ind w:left="720" w:hanging="720"/>
        <w:rPr>
          <w:rFonts w:ascii="Calibri" w:cs="Calibri" w:hAnsi="Calibri" w:eastAsia="Calibri"/>
          <w:u w:color="000000"/>
        </w:rPr>
      </w:pPr>
      <w:r>
        <w:rPr>
          <w:rFonts w:ascii="Calibri" w:cs="Calibri" w:hAnsi="Calibri" w:eastAsia="Calibri"/>
          <w:u w:color="000000"/>
          <w:rtl w:val="0"/>
          <w:lang w:val="en-US"/>
        </w:rPr>
        <w:t>3.1.11</w:t>
        <w:tab/>
        <w:t>As a matter of natural justice, it is vital that before any decisions to terminate membership are made about a member, he or she must:</w:t>
      </w:r>
    </w:p>
    <w:p>
      <w:pPr>
        <w:pStyle w:val="Body A"/>
        <w:ind w:left="720" w:firstLine="720"/>
        <w:rPr>
          <w:rFonts w:ascii="Calibri" w:cs="Calibri" w:hAnsi="Calibri" w:eastAsia="Calibri"/>
          <w:u w:color="000000"/>
        </w:rPr>
      </w:pPr>
    </w:p>
    <w:p>
      <w:pPr>
        <w:pStyle w:val="Default"/>
        <w:numPr>
          <w:ilvl w:val="0"/>
          <w:numId w:val="8"/>
        </w:numPr>
        <w:bidi w:val="0"/>
        <w:ind w:right="0"/>
        <w:jc w:val="left"/>
        <w:rPr>
          <w:rFonts w:ascii="Calibri" w:cs="Calibri" w:hAnsi="Calibri" w:eastAsia="Calibri"/>
          <w:u w:color="000000"/>
          <w:rtl w:val="0"/>
          <w:lang w:val="en-US"/>
        </w:rPr>
      </w:pPr>
      <w:r>
        <w:rPr>
          <w:rFonts w:ascii="Calibri" w:cs="Calibri" w:hAnsi="Calibri" w:eastAsia="Calibri"/>
          <w:u w:color="000000"/>
          <w:rtl w:val="0"/>
          <w:lang w:val="en-US"/>
        </w:rPr>
        <w:t>be given details of all allegations;</w:t>
      </w:r>
    </w:p>
    <w:p>
      <w:pPr>
        <w:pStyle w:val="Default"/>
        <w:numPr>
          <w:ilvl w:val="0"/>
          <w:numId w:val="8"/>
        </w:numPr>
        <w:bidi w:val="0"/>
        <w:ind w:right="0"/>
        <w:jc w:val="left"/>
        <w:rPr>
          <w:rFonts w:ascii="Calibri" w:cs="Calibri" w:hAnsi="Calibri" w:eastAsia="Calibri"/>
          <w:u w:color="000000"/>
          <w:rtl w:val="0"/>
          <w:lang w:val="en-US"/>
        </w:rPr>
      </w:pPr>
      <w:r>
        <w:rPr>
          <w:rFonts w:ascii="Calibri" w:cs="Calibri" w:hAnsi="Calibri" w:eastAsia="Calibri"/>
          <w:u w:color="000000"/>
          <w:rtl w:val="0"/>
          <w:lang w:val="en-US"/>
        </w:rPr>
        <w:t>be made fully aware of all of the evidence;</w:t>
      </w:r>
    </w:p>
    <w:p>
      <w:pPr>
        <w:pStyle w:val="Default"/>
        <w:numPr>
          <w:ilvl w:val="0"/>
          <w:numId w:val="8"/>
        </w:numPr>
        <w:bidi w:val="0"/>
        <w:ind w:right="0"/>
        <w:jc w:val="left"/>
        <w:rPr>
          <w:rFonts w:ascii="Calibri" w:cs="Calibri" w:hAnsi="Calibri" w:eastAsia="Calibri"/>
          <w:u w:color="000000"/>
          <w:rtl w:val="0"/>
          <w:lang w:val="en-US"/>
        </w:rPr>
      </w:pPr>
      <w:r>
        <w:rPr>
          <w:rFonts w:ascii="Calibri" w:cs="Calibri" w:hAnsi="Calibri" w:eastAsia="Calibri"/>
          <w:u w:color="000000"/>
          <w:rtl w:val="0"/>
          <w:lang w:val="en-US"/>
        </w:rPr>
        <w:t>be allowed to answer all of the allegations.</w:t>
      </w:r>
    </w:p>
    <w:p>
      <w:pPr>
        <w:pStyle w:val="Body A"/>
        <w:rPr>
          <w:rFonts w:ascii="Calibri" w:cs="Calibri" w:hAnsi="Calibri" w:eastAsia="Calibri"/>
          <w:u w:color="000000"/>
        </w:rPr>
      </w:pPr>
    </w:p>
    <w:p>
      <w:pPr>
        <w:pStyle w:val="Body A"/>
      </w:pPr>
      <w:r>
        <w:rPr>
          <w:rFonts w:ascii="Calibri" w:cs="Calibri" w:hAnsi="Calibri" w:eastAsia="Calibri"/>
          <w:u w:color="000000"/>
          <w:rtl w:val="0"/>
          <w:lang w:val="en-US"/>
        </w:rPr>
        <w:t>3.1.12</w:t>
        <w:tab/>
        <w:t>All allegations must be proved upon the balance of probabilities.</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6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